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2D49" w14:textId="77777777" w:rsidR="00760260" w:rsidRDefault="0014533C">
      <w:r>
        <w:t>Kathleen O’Brien</w:t>
      </w:r>
    </w:p>
    <w:p w14:paraId="0941216A" w14:textId="77777777" w:rsidR="0014533C" w:rsidRDefault="0014533C">
      <w:r>
        <w:rPr>
          <w:rFonts w:ascii="Arial" w:hAnsi="Arial" w:cs="Arial"/>
          <w:color w:val="181818"/>
          <w:sz w:val="23"/>
          <w:szCs w:val="23"/>
        </w:rPr>
        <w:t>After her transformative years as an undergrad student majoring in Religious Studies and Philosophy, Kathleen felt called to move to China for 3 years working as a lay missioner with the Maryknoll Fathers and Brothers. Her unrelenting questions regarding her Catholic faith, education, culture, and the human condition eventually led her to Catholic Theological Union pursuing a Masters in Systematic Theology. When not steeped in her studies, you can find her biking along the Chicago lakefront, at the community garden, or at Whole Foods rummaging through all the aisles.</w:t>
      </w:r>
      <w:bookmarkStart w:id="0" w:name="_GoBack"/>
      <w:bookmarkEnd w:id="0"/>
    </w:p>
    <w:sectPr w:rsidR="0014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3C"/>
    <w:rsid w:val="0014533C"/>
    <w:rsid w:val="0076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5136"/>
  <w15:chartTrackingRefBased/>
  <w15:docId w15:val="{FE4C5793-AC2F-4430-9AC9-19E7502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2020-11-06T14:35:00Z</dcterms:created>
  <dcterms:modified xsi:type="dcterms:W3CDTF">2020-11-06T14:36:00Z</dcterms:modified>
</cp:coreProperties>
</file>